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附件1：</w:t>
      </w:r>
    </w:p>
    <w:p>
      <w:pPr>
        <w:widowControl/>
        <w:spacing w:line="480" w:lineRule="auto"/>
        <w:ind w:firstLine="1275" w:firstLineChars="455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28"/>
          <w:szCs w:val="28"/>
        </w:rPr>
        <w:t>家庭教育专项课题指南</w:t>
      </w:r>
    </w:p>
    <w:bookmarkEnd w:id="0"/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家庭教育指导师培训课程体系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家庭教育指导师</w:t>
      </w:r>
      <w:r>
        <w:rPr>
          <w:rFonts w:hint="eastAsia" w:ascii="仿宋" w:hAnsi="仿宋" w:eastAsia="仿宋"/>
          <w:color w:val="000000"/>
          <w:sz w:val="28"/>
          <w:szCs w:val="28"/>
        </w:rPr>
        <w:t>培训</w:t>
      </w:r>
      <w:r>
        <w:rPr>
          <w:rFonts w:hint="eastAsia" w:ascii="仿宋" w:hAnsi="仿宋" w:eastAsia="仿宋"/>
          <w:sz w:val="28"/>
          <w:szCs w:val="28"/>
        </w:rPr>
        <w:t>模式研究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家教指导队伍建设的研究（家庭教育指导师的素质要求和培养途径研究）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家庭教育服务相关社会组织建设与发展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家长教材和家庭教育指导服务产品研发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家庭教育指导服务行业状况与规范化管理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家庭教育志愿者队伍的建立和运行机制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家庭教育服务数据库和资源共享平台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家长学校教学活动的组织、内容、活动方式的研究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家长学校讲师团组织、培训、教学活动等建设的研究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成功家教的典型个案研究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失误家教的典型个案研究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家长对子女"过高期望"的后果、成因与引导的研究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家庭教育中的"重智轻德"倾向与家庭教育指导的研究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家庭教育中不良教育方法的表现、成因及其指导策略的研究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家庭教育、学校教育、社区教育良性互动机制研究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如何组建家庭教育指导、管理网络的研究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家庭教育指导委员会、指导中心及服务点建设研究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示范家长学校品牌建设研究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right="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社区家庭教育指导服务模式</w:t>
      </w:r>
    </w:p>
    <w:p>
      <w:pPr>
        <w:ind w:firstLine="2520" w:firstLineChars="900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ind w:firstLine="2520" w:firstLineChars="900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ind w:firstLine="1540" w:firstLineChars="55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1540" w:firstLineChars="55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1540" w:firstLineChars="55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ind w:firstLine="1540" w:firstLineChars="55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3EC0"/>
    <w:multiLevelType w:val="multilevel"/>
    <w:tmpl w:val="59DD3EC0"/>
    <w:lvl w:ilvl="0" w:tentative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DA5"/>
    <w:rsid w:val="002A4DB7"/>
    <w:rsid w:val="00B40DA5"/>
    <w:rsid w:val="454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ScaleCrop>false</ScaleCrop>
  <LinksUpToDate>false</LinksUpToDate>
  <CharactersWithSpaces>432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2017-05-22T07:04:00Z</dcterms:created>
  <dc:creator>123</dc:creator>
  <cp:lastModifiedBy>Administrator</cp:lastModifiedBy>
  <dcterms:modified xsi:type="dcterms:W3CDTF">2018-01-15T06:05:54Z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