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80" w:line="240" w:lineRule="auto"/>
        <w:ind w:right="0" w:firstLine="0"/>
        <w:jc w:val="center"/>
        <w:rPr>
          <w:rFonts w:hint="default" w:ascii="宋体" w:hAnsi="宋体" w:eastAsia="宋体"/>
          <w:b/>
          <w:color w:val="auto"/>
          <w:spacing w:val="0"/>
          <w:w w:val="92"/>
          <w:position w:val="0"/>
          <w:sz w:val="44"/>
          <w:szCs w:val="44"/>
        </w:rPr>
      </w:pPr>
      <w:r>
        <w:rPr>
          <w:rFonts w:hint="default" w:ascii="宋体" w:hAnsi="宋体" w:eastAsia="宋体"/>
          <w:b/>
          <w:color w:val="auto"/>
          <w:spacing w:val="0"/>
          <w:w w:val="92"/>
          <w:position w:val="0"/>
          <w:sz w:val="44"/>
          <w:szCs w:val="44"/>
        </w:rPr>
        <w:t>全国</w:t>
      </w:r>
      <w:r>
        <w:rPr>
          <w:rFonts w:hint="eastAsia" w:ascii="宋体" w:hAnsi="宋体" w:eastAsia="宋体"/>
          <w:b/>
          <w:color w:val="auto"/>
          <w:spacing w:val="0"/>
          <w:w w:val="92"/>
          <w:position w:val="0"/>
          <w:sz w:val="44"/>
          <w:szCs w:val="44"/>
          <w:lang w:val="en-US" w:eastAsia="zh-CN"/>
        </w:rPr>
        <w:t>学生</w:t>
      </w:r>
      <w:r>
        <w:rPr>
          <w:rFonts w:hint="default" w:ascii="宋体" w:hAnsi="宋体" w:eastAsia="宋体"/>
          <w:b/>
          <w:color w:val="auto"/>
          <w:spacing w:val="0"/>
          <w:w w:val="92"/>
          <w:position w:val="0"/>
          <w:sz w:val="44"/>
          <w:szCs w:val="44"/>
        </w:rPr>
        <w:t>艺术素质评价</w:t>
      </w:r>
    </w:p>
    <w:p>
      <w:pPr>
        <w:numPr>
          <w:ilvl w:val="0"/>
          <w:numId w:val="0"/>
        </w:numPr>
        <w:autoSpaceDE/>
        <w:autoSpaceDN/>
        <w:spacing w:before="0" w:after="80" w:line="240" w:lineRule="auto"/>
        <w:ind w:right="0" w:firstLine="0"/>
        <w:jc w:val="center"/>
        <w:rPr>
          <w:rFonts w:hint="default" w:ascii="宋体" w:hAnsi="宋体" w:eastAsia="宋体"/>
          <w:b/>
          <w:color w:val="auto"/>
          <w:position w:val="0"/>
          <w:sz w:val="48"/>
          <w:szCs w:val="48"/>
        </w:rPr>
      </w:pPr>
      <w:r>
        <w:rPr>
          <w:rFonts w:hint="default" w:ascii="宋体" w:hAnsi="宋体" w:eastAsia="宋体"/>
          <w:b/>
          <w:color w:val="auto"/>
          <w:spacing w:val="0"/>
          <w:w w:val="92"/>
          <w:position w:val="0"/>
          <w:sz w:val="44"/>
          <w:szCs w:val="44"/>
        </w:rPr>
        <w:t>定点机构</w:t>
      </w:r>
      <w:r>
        <w:rPr>
          <w:rFonts w:hint="default" w:ascii="宋体" w:hAnsi="宋体" w:eastAsia="宋体"/>
          <w:b/>
          <w:color w:val="auto"/>
          <w:position w:val="0"/>
          <w:sz w:val="48"/>
          <w:szCs w:val="48"/>
        </w:rPr>
        <w:t>申请表</w:t>
      </w:r>
    </w:p>
    <w:p>
      <w:pPr>
        <w:numPr>
          <w:ilvl w:val="0"/>
          <w:numId w:val="0"/>
        </w:numPr>
        <w:autoSpaceDE/>
        <w:autoSpaceDN/>
        <w:spacing w:before="0" w:after="312" w:line="360" w:lineRule="auto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 xml:space="preserve">                                         省级（  ）      市级（   ）</w:t>
      </w:r>
    </w:p>
    <w:tbl>
      <w:tblPr>
        <w:tblStyle w:val="23"/>
        <w:tblW w:w="93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240"/>
        <w:gridCol w:w="142"/>
        <w:gridCol w:w="1200"/>
        <w:gridCol w:w="4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申请单位名称</w:t>
            </w:r>
          </w:p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注册地址</w:t>
            </w:r>
          </w:p>
        </w:tc>
        <w:tc>
          <w:tcPr>
            <w:tcW w:w="417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法人代表</w:t>
            </w:r>
          </w:p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417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邮箱</w:t>
            </w:r>
          </w:p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手机</w:t>
            </w:r>
          </w:p>
        </w:tc>
        <w:tc>
          <w:tcPr>
            <w:tcW w:w="417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联系人</w:t>
            </w:r>
          </w:p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417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邮箱</w:t>
            </w:r>
          </w:p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手机</w:t>
            </w:r>
          </w:p>
        </w:tc>
        <w:tc>
          <w:tcPr>
            <w:tcW w:w="4172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vMerge w:val="restart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申报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评定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项目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36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（类别）</w:t>
            </w:r>
          </w:p>
        </w:tc>
        <w:tc>
          <w:tcPr>
            <w:tcW w:w="537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涉及专业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vMerge w:val="continue"/>
            <w:shd w:val="clear" w:color="000000" w:fill="auto"/>
            <w:vAlign w:val="center"/>
          </w:tcPr>
          <w:p/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537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44" w:type="dxa"/>
            <w:vMerge w:val="continue"/>
            <w:shd w:val="clear" w:color="000000" w:fill="auto"/>
            <w:vAlign w:val="center"/>
          </w:tcPr>
          <w:p/>
        </w:tc>
        <w:tc>
          <w:tcPr>
            <w:tcW w:w="238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5372" w:type="dxa"/>
            <w:gridSpan w:val="2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exact"/>
          <w:jc w:val="center"/>
        </w:trPr>
        <w:tc>
          <w:tcPr>
            <w:tcW w:w="164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申请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单位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简介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及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意见</w:t>
            </w:r>
          </w:p>
        </w:tc>
        <w:tc>
          <w:tcPr>
            <w:tcW w:w="7754" w:type="dxa"/>
            <w:gridSpan w:val="4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>（盖章）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6" w:hRule="atLeast"/>
          <w:jc w:val="center"/>
        </w:trPr>
        <w:tc>
          <w:tcPr>
            <w:tcW w:w="1644" w:type="dxa"/>
            <w:textDirection w:val="tbRlV"/>
            <w:vAlign w:val="center"/>
          </w:tcPr>
          <w:p>
            <w:pPr>
              <w:pStyle w:val="12"/>
              <w:numPr>
                <w:ilvl w:val="0"/>
                <w:numId w:val="0"/>
              </w:numPr>
              <w:autoSpaceDE/>
              <w:autoSpaceDN/>
              <w:spacing w:before="0" w:after="160" w:line="280" w:lineRule="exact"/>
              <w:ind w:left="113" w:right="113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>全国</w:t>
            </w:r>
            <w:r>
              <w:rPr>
                <w:rFonts w:hint="eastAsia" w:ascii="Calibri"/>
                <w:b/>
                <w:color w:val="auto"/>
                <w:position w:val="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>艺术</w:t>
            </w:r>
            <w:r>
              <w:rPr>
                <w:rFonts w:hint="eastAsia" w:ascii="Calibri"/>
                <w:b/>
                <w:color w:val="auto"/>
                <w:position w:val="0"/>
                <w:sz w:val="21"/>
                <w:szCs w:val="21"/>
                <w:lang w:val="en-US" w:eastAsia="zh-CN"/>
              </w:rPr>
              <w:t>教育指导</w:t>
            </w:r>
            <w:bookmarkStart w:id="0" w:name="_GoBack"/>
            <w:bookmarkEnd w:id="0"/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>委员会意见</w:t>
            </w:r>
          </w:p>
          <w:p>
            <w:pPr>
              <w:pStyle w:val="12"/>
              <w:numPr>
                <w:ilvl w:val="0"/>
                <w:numId w:val="0"/>
              </w:numPr>
              <w:autoSpaceDE/>
              <w:autoSpaceDN/>
              <w:spacing w:before="0" w:after="160" w:line="280" w:lineRule="exact"/>
              <w:ind w:left="113" w:right="0" w:firstLine="0"/>
              <w:jc w:val="left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775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             （盖  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 xml:space="preserve">                                         年   月   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4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>备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>注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>授权证书编号</w:t>
            </w:r>
          </w:p>
        </w:tc>
        <w:tc>
          <w:tcPr>
            <w:tcW w:w="551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4" w:type="dxa"/>
            <w:vMerge w:val="continue"/>
            <w:vAlign w:val="center"/>
          </w:tcPr>
          <w:p/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  <w:t>发证日期</w:t>
            </w:r>
          </w:p>
        </w:tc>
        <w:tc>
          <w:tcPr>
            <w:tcW w:w="551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Calibri" w:hAnsi="宋体" w:eastAsia="宋体"/>
                <w:b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80" w:line="240" w:lineRule="auto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北京稼轩教育科技研究院 制表        全国专业技术人才公共服务平台www.mohrss.org</w:t>
      </w: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61AA33A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151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3">
    <w:name w:val="Normal Table"/>
    <w:semiHidden/>
    <w:unhideWhenUsed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Block Text"/>
    <w:basedOn w:val="1"/>
    <w:unhideWhenUsed/>
    <w:qFormat/>
    <w:uiPriority w:val="151"/>
    <w:pPr>
      <w:widowControl/>
      <w:wordWrap/>
      <w:autoSpaceDE/>
      <w:autoSpaceDN/>
      <w:ind w:left="113" w:right="113" w:firstLine="0"/>
      <w:jc w:val="center"/>
    </w:pPr>
    <w:rPr>
      <w:rFonts w:ascii="宋体" w:hAnsi="宋体" w:eastAsia="宋体"/>
      <w:b/>
      <w:w w:val="100"/>
      <w:sz w:val="24"/>
      <w:szCs w:val="24"/>
      <w:shd w:val="clear"/>
    </w:rPr>
  </w:style>
  <w:style w:type="paragraph" w:styleId="13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w w:val="100"/>
      <w:sz w:val="21"/>
      <w:szCs w:val="21"/>
      <w:shd w:val="clear"/>
    </w:rPr>
  </w:style>
  <w:style w:type="paragraph" w:styleId="14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w w:val="100"/>
      <w:sz w:val="21"/>
      <w:szCs w:val="21"/>
      <w:shd w:val="clear"/>
    </w:rPr>
  </w:style>
  <w:style w:type="paragraph" w:styleId="16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17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w w:val="100"/>
      <w:sz w:val="21"/>
      <w:szCs w:val="21"/>
      <w:shd w:val="clear"/>
    </w:rPr>
  </w:style>
  <w:style w:type="paragraph" w:styleId="18">
    <w:name w:val="Subtitle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9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w w:val="100"/>
      <w:sz w:val="21"/>
      <w:szCs w:val="21"/>
      <w:shd w:val="clear"/>
    </w:rPr>
  </w:style>
  <w:style w:type="paragraph" w:styleId="20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w w:val="100"/>
      <w:sz w:val="21"/>
      <w:szCs w:val="21"/>
      <w:shd w:val="clear"/>
    </w:rPr>
  </w:style>
  <w:style w:type="paragraph" w:styleId="21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w w:val="100"/>
      <w:sz w:val="21"/>
      <w:szCs w:val="21"/>
      <w:shd w:val="clear"/>
    </w:rPr>
  </w:style>
  <w:style w:type="paragraph" w:styleId="22">
    <w:name w:val="Title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2019-04-03T08:03:16Z</dcterms:created>
  <dc:creator>123</dc:creator>
  <cp:lastModifiedBy>峰回路转</cp:lastModifiedBy>
  <dcterms:modified xsi:type="dcterms:W3CDTF">2019-04-03T08:04:02Z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